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B0306" w14:textId="77777777" w:rsidR="00476EDD" w:rsidRDefault="00476EDD" w:rsidP="005621EA">
      <w:pPr>
        <w:rPr>
          <w:rFonts w:cs="Arial"/>
          <w:b/>
          <w:sz w:val="28"/>
          <w:szCs w:val="28"/>
          <w:lang w:val="en-US"/>
        </w:rPr>
      </w:pPr>
    </w:p>
    <w:p w14:paraId="4718C235" w14:textId="1BBC940C" w:rsidR="008B2D5A" w:rsidRDefault="005C1701" w:rsidP="005621EA">
      <w:pPr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 xml:space="preserve">Framework for future </w:t>
      </w:r>
      <w:proofErr w:type="spellStart"/>
      <w:r>
        <w:rPr>
          <w:rFonts w:cs="Arial"/>
          <w:b/>
          <w:sz w:val="28"/>
          <w:szCs w:val="28"/>
          <w:lang w:val="en-US"/>
        </w:rPr>
        <w:t>tropEd</w:t>
      </w:r>
      <w:proofErr w:type="spellEnd"/>
      <w:r>
        <w:rPr>
          <w:rFonts w:cs="Arial"/>
          <w:b/>
          <w:sz w:val="28"/>
          <w:szCs w:val="28"/>
          <w:lang w:val="en-US"/>
        </w:rPr>
        <w:t xml:space="preserve"> scientific s</w:t>
      </w:r>
      <w:r w:rsidR="008B2D5A" w:rsidRPr="005C1701">
        <w:rPr>
          <w:rFonts w:cs="Arial"/>
          <w:b/>
          <w:sz w:val="28"/>
          <w:szCs w:val="28"/>
          <w:lang w:val="en-US"/>
        </w:rPr>
        <w:t>essions</w:t>
      </w:r>
    </w:p>
    <w:tbl>
      <w:tblPr>
        <w:tblStyle w:val="Tabellrutn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268"/>
      </w:tblGrid>
      <w:tr w:rsidR="00476EDD" w:rsidRPr="00476EDD" w14:paraId="740D71A0" w14:textId="77777777" w:rsidTr="00206925">
        <w:tc>
          <w:tcPr>
            <w:tcW w:w="2127" w:type="dxa"/>
          </w:tcPr>
          <w:p w14:paraId="2843E3F6" w14:textId="5D6D09F2" w:rsidR="00476EDD" w:rsidRPr="00476EDD" w:rsidRDefault="00F15FD5" w:rsidP="00476EDD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 xml:space="preserve">Framework </w:t>
            </w:r>
            <w:r w:rsidR="00206925">
              <w:rPr>
                <w:rFonts w:cs="Arial"/>
                <w:bCs/>
                <w:lang w:val="en-US"/>
              </w:rPr>
              <w:t>WG</w:t>
            </w:r>
            <w:r w:rsidR="00476EDD" w:rsidRPr="00476EDD">
              <w:rPr>
                <w:rFonts w:cs="Arial"/>
                <w:bCs/>
                <w:lang w:val="en-US"/>
              </w:rPr>
              <w:t>:</w:t>
            </w:r>
          </w:p>
        </w:tc>
        <w:tc>
          <w:tcPr>
            <w:tcW w:w="2268" w:type="dxa"/>
          </w:tcPr>
          <w:p w14:paraId="4F8D1FE5" w14:textId="77777777" w:rsidR="00476EDD" w:rsidRPr="00476EDD" w:rsidRDefault="00476EDD" w:rsidP="00476EDD">
            <w:pPr>
              <w:rPr>
                <w:rFonts w:cs="Arial"/>
                <w:bCs/>
                <w:lang w:val="en-US"/>
              </w:rPr>
            </w:pPr>
            <w:r w:rsidRPr="00476EDD">
              <w:rPr>
                <w:rFonts w:cs="Arial"/>
                <w:bCs/>
                <w:lang w:val="en-US"/>
              </w:rPr>
              <w:t>Marie Lindkvist</w:t>
            </w:r>
          </w:p>
        </w:tc>
      </w:tr>
      <w:tr w:rsidR="00476EDD" w:rsidRPr="00476EDD" w14:paraId="47536B3B" w14:textId="77777777" w:rsidTr="00206925">
        <w:tc>
          <w:tcPr>
            <w:tcW w:w="2127" w:type="dxa"/>
          </w:tcPr>
          <w:p w14:paraId="42CCF45F" w14:textId="77777777" w:rsidR="00476EDD" w:rsidRPr="00476EDD" w:rsidRDefault="00476EDD" w:rsidP="00476EDD">
            <w:pPr>
              <w:rPr>
                <w:rFonts w:cs="Arial"/>
                <w:bCs/>
                <w:lang w:val="en-US"/>
              </w:rPr>
            </w:pPr>
          </w:p>
        </w:tc>
        <w:tc>
          <w:tcPr>
            <w:tcW w:w="2268" w:type="dxa"/>
          </w:tcPr>
          <w:p w14:paraId="4BC7B40E" w14:textId="77777777" w:rsidR="00476EDD" w:rsidRPr="00476EDD" w:rsidRDefault="00476EDD" w:rsidP="00476EDD">
            <w:pPr>
              <w:rPr>
                <w:rFonts w:cs="Arial"/>
                <w:bCs/>
                <w:lang w:val="en-US"/>
              </w:rPr>
            </w:pPr>
            <w:r w:rsidRPr="00476EDD">
              <w:rPr>
                <w:rFonts w:cs="Arial"/>
                <w:bCs/>
                <w:lang w:val="en-US"/>
              </w:rPr>
              <w:t>Karin Gross</w:t>
            </w:r>
          </w:p>
        </w:tc>
      </w:tr>
      <w:tr w:rsidR="00476EDD" w:rsidRPr="00476EDD" w14:paraId="15D6FD2F" w14:textId="77777777" w:rsidTr="00206925">
        <w:tc>
          <w:tcPr>
            <w:tcW w:w="2127" w:type="dxa"/>
          </w:tcPr>
          <w:p w14:paraId="664590B8" w14:textId="77777777" w:rsidR="00476EDD" w:rsidRPr="00476EDD" w:rsidRDefault="00476EDD" w:rsidP="00476EDD">
            <w:pPr>
              <w:rPr>
                <w:rFonts w:cs="Arial"/>
                <w:bCs/>
                <w:lang w:val="en-US"/>
              </w:rPr>
            </w:pPr>
          </w:p>
        </w:tc>
        <w:tc>
          <w:tcPr>
            <w:tcW w:w="2268" w:type="dxa"/>
          </w:tcPr>
          <w:p w14:paraId="15CDDE54" w14:textId="77777777" w:rsidR="00476EDD" w:rsidRPr="00476EDD" w:rsidRDefault="00476EDD" w:rsidP="00476EDD">
            <w:pPr>
              <w:rPr>
                <w:rFonts w:cs="Arial"/>
                <w:bCs/>
                <w:lang w:val="en-US"/>
              </w:rPr>
            </w:pPr>
            <w:r w:rsidRPr="00476EDD">
              <w:rPr>
                <w:rFonts w:cs="Arial"/>
                <w:bCs/>
                <w:lang w:val="en-US"/>
              </w:rPr>
              <w:t xml:space="preserve">Romy </w:t>
            </w:r>
            <w:proofErr w:type="spellStart"/>
            <w:r w:rsidRPr="00476EDD">
              <w:rPr>
                <w:rFonts w:cs="Arial"/>
                <w:bCs/>
                <w:lang w:val="en-US"/>
              </w:rPr>
              <w:t>Kumpfel</w:t>
            </w:r>
            <w:proofErr w:type="spellEnd"/>
          </w:p>
        </w:tc>
      </w:tr>
      <w:tr w:rsidR="00476EDD" w:rsidRPr="00476EDD" w14:paraId="29AF7F53" w14:textId="77777777" w:rsidTr="00206925">
        <w:tc>
          <w:tcPr>
            <w:tcW w:w="2127" w:type="dxa"/>
          </w:tcPr>
          <w:p w14:paraId="73BB9E2E" w14:textId="77777777" w:rsidR="00476EDD" w:rsidRPr="00476EDD" w:rsidRDefault="00476EDD" w:rsidP="00476EDD">
            <w:pPr>
              <w:rPr>
                <w:rFonts w:cs="Arial"/>
                <w:bCs/>
                <w:lang w:val="en-US"/>
              </w:rPr>
            </w:pPr>
          </w:p>
        </w:tc>
        <w:tc>
          <w:tcPr>
            <w:tcW w:w="2268" w:type="dxa"/>
          </w:tcPr>
          <w:p w14:paraId="7FB04E0F" w14:textId="77777777" w:rsidR="00476EDD" w:rsidRPr="00476EDD" w:rsidRDefault="00476EDD" w:rsidP="00476EDD">
            <w:pPr>
              <w:rPr>
                <w:rFonts w:cs="Arial"/>
                <w:bCs/>
                <w:lang w:val="en-US"/>
              </w:rPr>
            </w:pPr>
            <w:r w:rsidRPr="00476EDD">
              <w:rPr>
                <w:rFonts w:cs="Arial"/>
                <w:bCs/>
                <w:lang w:val="en-US"/>
              </w:rPr>
              <w:t xml:space="preserve">Alberto </w:t>
            </w:r>
            <w:proofErr w:type="spellStart"/>
            <w:r w:rsidRPr="00476EDD">
              <w:rPr>
                <w:rFonts w:cs="Arial"/>
                <w:bCs/>
                <w:lang w:val="en-US"/>
              </w:rPr>
              <w:t>Matteelli</w:t>
            </w:r>
            <w:proofErr w:type="spellEnd"/>
          </w:p>
        </w:tc>
      </w:tr>
      <w:tr w:rsidR="00476EDD" w:rsidRPr="00476EDD" w14:paraId="179BAD55" w14:textId="77777777" w:rsidTr="00206925">
        <w:tc>
          <w:tcPr>
            <w:tcW w:w="2127" w:type="dxa"/>
          </w:tcPr>
          <w:p w14:paraId="4CB45FF4" w14:textId="77777777" w:rsidR="00476EDD" w:rsidRPr="00476EDD" w:rsidRDefault="00476EDD" w:rsidP="00476EDD">
            <w:pPr>
              <w:rPr>
                <w:rFonts w:cs="Arial"/>
                <w:bCs/>
                <w:lang w:val="sv-SE"/>
              </w:rPr>
            </w:pPr>
          </w:p>
        </w:tc>
        <w:tc>
          <w:tcPr>
            <w:tcW w:w="2268" w:type="dxa"/>
          </w:tcPr>
          <w:p w14:paraId="3ED1F473" w14:textId="77777777" w:rsidR="00476EDD" w:rsidRPr="00476EDD" w:rsidRDefault="00476EDD" w:rsidP="00476EDD">
            <w:pPr>
              <w:rPr>
                <w:rFonts w:cs="Arial"/>
                <w:bCs/>
                <w:lang w:val="en-US"/>
              </w:rPr>
            </w:pPr>
            <w:r w:rsidRPr="00476EDD">
              <w:rPr>
                <w:rFonts w:cs="Arial"/>
                <w:bCs/>
                <w:lang w:val="en-US"/>
              </w:rPr>
              <w:t xml:space="preserve">Bruno </w:t>
            </w:r>
            <w:proofErr w:type="spellStart"/>
            <w:r w:rsidRPr="00476EDD">
              <w:rPr>
                <w:rFonts w:cs="Arial"/>
                <w:bCs/>
                <w:lang w:val="en-US"/>
              </w:rPr>
              <w:t>Broucker</w:t>
            </w:r>
            <w:proofErr w:type="spellEnd"/>
          </w:p>
        </w:tc>
      </w:tr>
    </w:tbl>
    <w:p w14:paraId="7613CDD7" w14:textId="058AA134" w:rsidR="00476EDD" w:rsidRDefault="00476EDD" w:rsidP="005621EA">
      <w:pPr>
        <w:rPr>
          <w:rFonts w:cs="Arial"/>
          <w:b/>
          <w:sz w:val="28"/>
          <w:szCs w:val="28"/>
          <w:lang w:val="en-US"/>
        </w:rPr>
      </w:pPr>
    </w:p>
    <w:p w14:paraId="3256EEA1" w14:textId="77777777" w:rsidR="00476EDD" w:rsidRPr="005C1701" w:rsidRDefault="00476EDD" w:rsidP="005621EA">
      <w:pPr>
        <w:rPr>
          <w:rFonts w:cs="Arial"/>
          <w:b/>
          <w:sz w:val="28"/>
          <w:szCs w:val="28"/>
          <w:lang w:val="en-US"/>
        </w:rPr>
      </w:pPr>
    </w:p>
    <w:p w14:paraId="1BDF3729" w14:textId="03E85B69" w:rsidR="008B2D5A" w:rsidRDefault="005C1701" w:rsidP="00225B36">
      <w:pPr>
        <w:pStyle w:val="Liststycke"/>
        <w:numPr>
          <w:ilvl w:val="0"/>
          <w:numId w:val="1"/>
        </w:numPr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Purpose of scientific s</w:t>
      </w:r>
      <w:r w:rsidR="008B2D5A" w:rsidRPr="00225B36">
        <w:rPr>
          <w:rFonts w:cs="Arial"/>
          <w:b/>
          <w:lang w:val="en-US"/>
        </w:rPr>
        <w:t>essions:</w:t>
      </w:r>
    </w:p>
    <w:p w14:paraId="0BB493EF" w14:textId="0BF6D129" w:rsidR="00706BA7" w:rsidRDefault="00706BA7" w:rsidP="00706BA7">
      <w:pPr>
        <w:rPr>
          <w:rFonts w:cs="Arial"/>
          <w:lang w:val="en-US"/>
        </w:rPr>
      </w:pPr>
      <w:r>
        <w:rPr>
          <w:rFonts w:cs="Arial"/>
          <w:lang w:val="en-US"/>
        </w:rPr>
        <w:t xml:space="preserve">Scientific sessions have been </w:t>
      </w:r>
      <w:r w:rsidR="008105EE">
        <w:rPr>
          <w:rFonts w:cs="Arial"/>
          <w:lang w:val="en-US"/>
        </w:rPr>
        <w:t xml:space="preserve">a central </w:t>
      </w:r>
      <w:r>
        <w:rPr>
          <w:rFonts w:cs="Arial"/>
          <w:lang w:val="en-US"/>
        </w:rPr>
        <w:t xml:space="preserve">part of the </w:t>
      </w:r>
      <w:proofErr w:type="spellStart"/>
      <w:r>
        <w:rPr>
          <w:rFonts w:cs="Arial"/>
          <w:lang w:val="en-US"/>
        </w:rPr>
        <w:t>tropEd</w:t>
      </w:r>
      <w:proofErr w:type="spellEnd"/>
      <w:r>
        <w:rPr>
          <w:rFonts w:cs="Arial"/>
          <w:lang w:val="en-US"/>
        </w:rPr>
        <w:t xml:space="preserve"> General Assemblies </w:t>
      </w:r>
      <w:r w:rsidR="005C1701">
        <w:rPr>
          <w:rFonts w:cs="Arial"/>
          <w:lang w:val="en-US"/>
        </w:rPr>
        <w:t xml:space="preserve">(GA) </w:t>
      </w:r>
      <w:r>
        <w:rPr>
          <w:rFonts w:cs="Arial"/>
          <w:lang w:val="en-US"/>
        </w:rPr>
        <w:t>for many year</w:t>
      </w:r>
      <w:r w:rsidR="003D77ED">
        <w:rPr>
          <w:rFonts w:cs="Arial"/>
          <w:lang w:val="en-US"/>
        </w:rPr>
        <w:t>s</w:t>
      </w:r>
      <w:r>
        <w:rPr>
          <w:rFonts w:cs="Arial"/>
          <w:lang w:val="en-US"/>
        </w:rPr>
        <w:t xml:space="preserve">. </w:t>
      </w:r>
    </w:p>
    <w:p w14:paraId="373A0CD3" w14:textId="25F180A9" w:rsidR="008105EE" w:rsidRDefault="00DE46A6" w:rsidP="00706BA7">
      <w:pPr>
        <w:rPr>
          <w:rFonts w:cs="Arial"/>
          <w:lang w:val="en-US"/>
        </w:rPr>
      </w:pPr>
      <w:r>
        <w:rPr>
          <w:rFonts w:cs="Arial"/>
          <w:lang w:val="en-US"/>
        </w:rPr>
        <w:t>According to its members, s</w:t>
      </w:r>
      <w:r w:rsidR="00706BA7">
        <w:rPr>
          <w:rFonts w:cs="Arial"/>
          <w:lang w:val="en-US"/>
        </w:rPr>
        <w:t xml:space="preserve">cientific sessions </w:t>
      </w:r>
      <w:r w:rsidR="008105EE">
        <w:rPr>
          <w:rFonts w:cs="Arial"/>
          <w:lang w:val="en-US"/>
        </w:rPr>
        <w:t>contribute to the advancement of</w:t>
      </w:r>
      <w:r w:rsidR="00706BA7" w:rsidRPr="00706BA7">
        <w:rPr>
          <w:rFonts w:cs="Arial"/>
          <w:lang w:val="en-US"/>
        </w:rPr>
        <w:t xml:space="preserve"> the network and its individual members in terms of continuous professional development and mutual </w:t>
      </w:r>
      <w:r w:rsidR="00706BA7">
        <w:rPr>
          <w:rFonts w:cs="Arial"/>
          <w:lang w:val="en-US"/>
        </w:rPr>
        <w:t>learning. They</w:t>
      </w:r>
      <w:r w:rsidR="00706BA7" w:rsidRPr="00706BA7">
        <w:rPr>
          <w:rFonts w:cs="Arial"/>
          <w:lang w:val="en-US"/>
        </w:rPr>
        <w:t xml:space="preserve"> </w:t>
      </w:r>
      <w:r w:rsidR="00706BA7">
        <w:rPr>
          <w:rFonts w:cs="Arial"/>
          <w:lang w:val="en-US"/>
        </w:rPr>
        <w:t>allow</w:t>
      </w:r>
      <w:r w:rsidR="00706BA7" w:rsidRPr="00706BA7">
        <w:rPr>
          <w:rFonts w:cs="Arial"/>
          <w:lang w:val="en-US"/>
        </w:rPr>
        <w:t xml:space="preserve"> institutions and its members</w:t>
      </w:r>
      <w:r w:rsidR="008105EE">
        <w:rPr>
          <w:rFonts w:cs="Arial"/>
          <w:lang w:val="en-US"/>
        </w:rPr>
        <w:t xml:space="preserve"> to present and </w:t>
      </w:r>
      <w:r w:rsidR="00706BA7" w:rsidRPr="00706BA7">
        <w:rPr>
          <w:rFonts w:cs="Arial"/>
          <w:lang w:val="en-US"/>
        </w:rPr>
        <w:t xml:space="preserve">share learnings and experiences </w:t>
      </w:r>
      <w:r w:rsidR="008105EE">
        <w:rPr>
          <w:rFonts w:cs="Arial"/>
          <w:lang w:val="en-US"/>
        </w:rPr>
        <w:t xml:space="preserve">related to didactics and pedagogics </w:t>
      </w:r>
      <w:r w:rsidR="00706BA7" w:rsidRPr="00706BA7">
        <w:rPr>
          <w:rFonts w:cs="Arial"/>
          <w:lang w:val="en-US"/>
        </w:rPr>
        <w:t>between instituti</w:t>
      </w:r>
      <w:r w:rsidR="00706BA7">
        <w:rPr>
          <w:rFonts w:cs="Arial"/>
          <w:lang w:val="en-US"/>
        </w:rPr>
        <w:t>ons but also</w:t>
      </w:r>
      <w:r w:rsidR="008105EE">
        <w:rPr>
          <w:rFonts w:cs="Arial"/>
          <w:lang w:val="en-US"/>
        </w:rPr>
        <w:t xml:space="preserve"> to acquire new pedagogical competences.</w:t>
      </w:r>
      <w:r w:rsidR="00706BA7">
        <w:rPr>
          <w:rFonts w:cs="Arial"/>
          <w:lang w:val="en-US"/>
        </w:rPr>
        <w:t xml:space="preserve"> </w:t>
      </w:r>
    </w:p>
    <w:p w14:paraId="7E6AB561" w14:textId="041EBB75" w:rsidR="00706BA7" w:rsidRDefault="008105EE" w:rsidP="00706BA7">
      <w:pPr>
        <w:rPr>
          <w:rFonts w:cs="Arial"/>
          <w:lang w:val="en-US"/>
        </w:rPr>
      </w:pPr>
      <w:r>
        <w:rPr>
          <w:rFonts w:cs="Arial"/>
          <w:lang w:val="en-US"/>
        </w:rPr>
        <w:t>More content related inputs in the scientific sessions allow for learnings, for example about global health</w:t>
      </w:r>
      <w:r w:rsidR="00DE46A6">
        <w:rPr>
          <w:rFonts w:cs="Arial"/>
          <w:lang w:val="en-US"/>
        </w:rPr>
        <w:t>,</w:t>
      </w:r>
      <w:r>
        <w:rPr>
          <w:rFonts w:cs="Arial"/>
          <w:lang w:val="en-US"/>
        </w:rPr>
        <w:t xml:space="preserve"> </w:t>
      </w:r>
      <w:r w:rsidRPr="00B7621C">
        <w:rPr>
          <w:bCs/>
          <w:lang w:val="en-GB"/>
        </w:rPr>
        <w:t>which is a dynamic discipline</w:t>
      </w:r>
      <w:r w:rsidR="00DE46A6">
        <w:rPr>
          <w:bCs/>
          <w:lang w:val="en-GB"/>
        </w:rPr>
        <w:t xml:space="preserve">. </w:t>
      </w:r>
      <w:r w:rsidR="00DF71DE">
        <w:rPr>
          <w:rFonts w:cs="Arial"/>
          <w:lang w:val="en-US"/>
        </w:rPr>
        <w:t xml:space="preserve">Scientific sessions are also used to </w:t>
      </w:r>
      <w:r w:rsidR="00DF71DE">
        <w:rPr>
          <w:bCs/>
          <w:lang w:val="en-GB"/>
        </w:rPr>
        <w:t>s</w:t>
      </w:r>
      <w:r w:rsidR="00DF71DE" w:rsidRPr="00B7621C">
        <w:rPr>
          <w:bCs/>
          <w:lang w:val="en-GB"/>
        </w:rPr>
        <w:t>olicit contributions from outside the network</w:t>
      </w:r>
      <w:r w:rsidR="00DF71DE">
        <w:rPr>
          <w:bCs/>
          <w:lang w:val="en-GB"/>
        </w:rPr>
        <w:t xml:space="preserve">. </w:t>
      </w:r>
      <w:r w:rsidR="00DE46A6">
        <w:rPr>
          <w:bCs/>
          <w:lang w:val="en-GB"/>
        </w:rPr>
        <w:t>Hence, s</w:t>
      </w:r>
      <w:r>
        <w:rPr>
          <w:bCs/>
          <w:lang w:val="en-GB"/>
        </w:rPr>
        <w:t xml:space="preserve">cientific sessions allow to </w:t>
      </w:r>
      <w:r w:rsidR="00DE46A6">
        <w:rPr>
          <w:bCs/>
          <w:lang w:val="en-GB"/>
        </w:rPr>
        <w:t>stay up to date about scientific knowledge and discussions</w:t>
      </w:r>
      <w:r w:rsidRPr="00B7621C">
        <w:rPr>
          <w:bCs/>
          <w:lang w:val="en-GB"/>
        </w:rPr>
        <w:t xml:space="preserve"> within the discipline</w:t>
      </w:r>
      <w:r w:rsidR="00DE46A6">
        <w:rPr>
          <w:rFonts w:cs="Arial"/>
          <w:lang w:val="en-US"/>
        </w:rPr>
        <w:t xml:space="preserve"> but also</w:t>
      </w:r>
      <w:r>
        <w:rPr>
          <w:rFonts w:cs="Arial"/>
          <w:lang w:val="en-US"/>
        </w:rPr>
        <w:t xml:space="preserve"> to align on definitions and </w:t>
      </w:r>
      <w:r w:rsidR="00DE46A6">
        <w:rPr>
          <w:rFonts w:cs="Arial"/>
          <w:lang w:val="en-US"/>
        </w:rPr>
        <w:t>discourses</w:t>
      </w:r>
      <w:r>
        <w:rPr>
          <w:rFonts w:cs="Arial"/>
          <w:lang w:val="en-US"/>
        </w:rPr>
        <w:t>.</w:t>
      </w:r>
    </w:p>
    <w:p w14:paraId="3118ED85" w14:textId="1ABCF48F" w:rsidR="008105EE" w:rsidRPr="008105EE" w:rsidRDefault="008105EE" w:rsidP="008105EE">
      <w:pPr>
        <w:spacing w:after="0"/>
        <w:rPr>
          <w:bCs/>
          <w:lang w:val="en-GB"/>
        </w:rPr>
      </w:pPr>
      <w:r>
        <w:rPr>
          <w:bCs/>
          <w:lang w:val="en-GB"/>
        </w:rPr>
        <w:t>They also o</w:t>
      </w:r>
      <w:r w:rsidRPr="00B7621C">
        <w:rPr>
          <w:bCs/>
          <w:lang w:val="en-GB"/>
        </w:rPr>
        <w:t xml:space="preserve">ffer </w:t>
      </w:r>
      <w:r>
        <w:rPr>
          <w:bCs/>
          <w:lang w:val="en-GB"/>
        </w:rPr>
        <w:t>the opportunity</w:t>
      </w:r>
      <w:r w:rsidRPr="00B7621C">
        <w:rPr>
          <w:bCs/>
          <w:lang w:val="en-GB"/>
        </w:rPr>
        <w:t xml:space="preserve"> for student and other</w:t>
      </w:r>
      <w:r>
        <w:rPr>
          <w:bCs/>
          <w:lang w:val="en-GB"/>
        </w:rPr>
        <w:t xml:space="preserve"> participants</w:t>
      </w:r>
      <w:r w:rsidRPr="00B7621C">
        <w:rPr>
          <w:bCs/>
          <w:lang w:val="en-GB"/>
        </w:rPr>
        <w:t xml:space="preserve"> to benefit from </w:t>
      </w:r>
      <w:proofErr w:type="spellStart"/>
      <w:r w:rsidRPr="00B7621C">
        <w:rPr>
          <w:bCs/>
          <w:lang w:val="en-GB"/>
        </w:rPr>
        <w:t>tropEd</w:t>
      </w:r>
      <w:proofErr w:type="spellEnd"/>
      <w:r w:rsidRPr="00B7621C">
        <w:rPr>
          <w:bCs/>
          <w:lang w:val="en-GB"/>
        </w:rPr>
        <w:t xml:space="preserve"> discussions</w:t>
      </w:r>
      <w:r w:rsidR="00DF71DE">
        <w:rPr>
          <w:bCs/>
          <w:lang w:val="en-GB"/>
        </w:rPr>
        <w:t>.</w:t>
      </w:r>
    </w:p>
    <w:p w14:paraId="6AD31A48" w14:textId="1A6A3D38" w:rsidR="00225B36" w:rsidRPr="00225B36" w:rsidRDefault="00225B36" w:rsidP="005621EA">
      <w:pPr>
        <w:rPr>
          <w:rFonts w:cs="Arial"/>
          <w:b/>
          <w:lang w:val="en-US"/>
        </w:rPr>
      </w:pPr>
    </w:p>
    <w:p w14:paraId="3FA41A7E" w14:textId="11019C74" w:rsidR="008B2D5A" w:rsidRDefault="008B2D5A" w:rsidP="008105EE">
      <w:pPr>
        <w:pStyle w:val="Liststycke"/>
        <w:numPr>
          <w:ilvl w:val="0"/>
          <w:numId w:val="1"/>
        </w:numPr>
        <w:rPr>
          <w:rFonts w:cs="Arial"/>
          <w:b/>
          <w:lang w:val="en-US"/>
        </w:rPr>
      </w:pPr>
      <w:r w:rsidRPr="00225B36">
        <w:rPr>
          <w:rFonts w:cs="Arial"/>
          <w:b/>
          <w:lang w:val="en-US"/>
        </w:rPr>
        <w:t>Problems</w:t>
      </w:r>
      <w:r w:rsidR="008105EE">
        <w:rPr>
          <w:rFonts w:cs="Arial"/>
          <w:b/>
          <w:lang w:val="en-US"/>
        </w:rPr>
        <w:t xml:space="preserve"> related to the scientific sessions</w:t>
      </w:r>
      <w:r w:rsidRPr="00225B36">
        <w:rPr>
          <w:rFonts w:cs="Arial"/>
          <w:b/>
          <w:lang w:val="en-US"/>
        </w:rPr>
        <w:t xml:space="preserve">: </w:t>
      </w:r>
    </w:p>
    <w:p w14:paraId="05DBB94E" w14:textId="2EEEA5D2" w:rsidR="008105EE" w:rsidRDefault="008105EE" w:rsidP="008105EE">
      <w:pPr>
        <w:pStyle w:val="Liststycke"/>
        <w:ind w:left="0"/>
        <w:rPr>
          <w:rFonts w:cs="Arial"/>
          <w:b/>
          <w:lang w:val="en-US"/>
        </w:rPr>
      </w:pPr>
    </w:p>
    <w:p w14:paraId="145C33FF" w14:textId="434D7EF6" w:rsidR="00DE46A6" w:rsidRPr="00DE46A6" w:rsidRDefault="003D77ED" w:rsidP="008105EE">
      <w:pPr>
        <w:pStyle w:val="Liststycke"/>
        <w:ind w:left="0"/>
        <w:rPr>
          <w:rFonts w:cs="Arial"/>
          <w:lang w:val="en-US"/>
        </w:rPr>
      </w:pPr>
      <w:r>
        <w:rPr>
          <w:rFonts w:cs="Arial"/>
          <w:lang w:val="en-US"/>
        </w:rPr>
        <w:t>The following issues were identified for scientific sessions:</w:t>
      </w:r>
    </w:p>
    <w:p w14:paraId="159921A0" w14:textId="7771736F" w:rsidR="00225B36" w:rsidRPr="00225B36" w:rsidRDefault="00225B36" w:rsidP="00225B36">
      <w:pPr>
        <w:pStyle w:val="Liststycke"/>
        <w:numPr>
          <w:ilvl w:val="0"/>
          <w:numId w:val="2"/>
        </w:numPr>
        <w:rPr>
          <w:rFonts w:cs="Arial"/>
          <w:b/>
          <w:lang w:val="en-US"/>
        </w:rPr>
      </w:pPr>
      <w:r>
        <w:rPr>
          <w:rFonts w:cs="Arial"/>
          <w:lang w:val="en-US"/>
        </w:rPr>
        <w:t xml:space="preserve">The selection of the topics was not </w:t>
      </w:r>
      <w:r w:rsidR="003D77ED">
        <w:rPr>
          <w:rFonts w:cs="Arial"/>
          <w:lang w:val="en-US"/>
        </w:rPr>
        <w:t xml:space="preserve">well </w:t>
      </w:r>
      <w:r>
        <w:rPr>
          <w:rFonts w:cs="Arial"/>
          <w:lang w:val="en-US"/>
        </w:rPr>
        <w:t xml:space="preserve">coordinated and </w:t>
      </w:r>
      <w:r w:rsidR="003D77ED">
        <w:rPr>
          <w:rFonts w:cs="Arial"/>
          <w:lang w:val="en-US"/>
        </w:rPr>
        <w:t xml:space="preserve">sometimes </w:t>
      </w:r>
      <w:r>
        <w:rPr>
          <w:rFonts w:cs="Arial"/>
          <w:lang w:val="en-US"/>
        </w:rPr>
        <w:t>ad hoc</w:t>
      </w:r>
      <w:r w:rsidR="003D77ED">
        <w:rPr>
          <w:rFonts w:cs="Arial"/>
          <w:lang w:val="en-US"/>
        </w:rPr>
        <w:t>, hence</w:t>
      </w:r>
      <w:r>
        <w:rPr>
          <w:rFonts w:cs="Arial"/>
          <w:lang w:val="en-US"/>
        </w:rPr>
        <w:t xml:space="preserve"> not always covering the broader interest of the network</w:t>
      </w:r>
    </w:p>
    <w:p w14:paraId="2EABC667" w14:textId="5DFED3CF" w:rsidR="00225B36" w:rsidRPr="00225B36" w:rsidRDefault="00225B36" w:rsidP="00225B36">
      <w:pPr>
        <w:pStyle w:val="Liststycke"/>
        <w:numPr>
          <w:ilvl w:val="0"/>
          <w:numId w:val="2"/>
        </w:numPr>
        <w:rPr>
          <w:rFonts w:cs="Arial"/>
          <w:b/>
          <w:lang w:val="en-US"/>
        </w:rPr>
      </w:pPr>
      <w:r>
        <w:rPr>
          <w:rFonts w:cs="Arial"/>
          <w:lang w:val="en-US"/>
        </w:rPr>
        <w:t xml:space="preserve">The definition of the “scientific session” </w:t>
      </w:r>
      <w:r w:rsidR="003D77ED">
        <w:rPr>
          <w:rFonts w:cs="Arial"/>
          <w:lang w:val="en-US"/>
        </w:rPr>
        <w:t>is not clear to everyone</w:t>
      </w:r>
      <w:r w:rsidR="00DF71DE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(content vs. pedagogical)</w:t>
      </w:r>
    </w:p>
    <w:p w14:paraId="0EE717A4" w14:textId="2E9DDCC1" w:rsidR="00225B36" w:rsidRPr="00225B36" w:rsidRDefault="00DF71DE" w:rsidP="00225B36">
      <w:pPr>
        <w:pStyle w:val="Liststycke"/>
        <w:numPr>
          <w:ilvl w:val="0"/>
          <w:numId w:val="2"/>
        </w:numPr>
        <w:rPr>
          <w:rFonts w:cs="Arial"/>
          <w:b/>
          <w:lang w:val="en-US"/>
        </w:rPr>
      </w:pPr>
      <w:r>
        <w:rPr>
          <w:rFonts w:cs="Arial"/>
          <w:lang w:val="en-US"/>
        </w:rPr>
        <w:t>For some</w:t>
      </w:r>
      <w:r w:rsidR="003D77ED">
        <w:rPr>
          <w:rFonts w:cs="Arial"/>
          <w:lang w:val="en-US"/>
        </w:rPr>
        <w:t xml:space="preserve"> scientific session</w:t>
      </w:r>
      <w:r>
        <w:rPr>
          <w:rFonts w:cs="Arial"/>
          <w:lang w:val="en-US"/>
        </w:rPr>
        <w:t xml:space="preserve">s there was a </w:t>
      </w:r>
      <w:r w:rsidR="00225B36">
        <w:rPr>
          <w:rFonts w:cs="Arial"/>
          <w:lang w:val="en-US"/>
        </w:rPr>
        <w:t>lack</w:t>
      </w:r>
      <w:r>
        <w:rPr>
          <w:rFonts w:cs="Arial"/>
          <w:lang w:val="en-US"/>
        </w:rPr>
        <w:t xml:space="preserve"> of</w:t>
      </w:r>
      <w:r w:rsidR="00225B36">
        <w:rPr>
          <w:rFonts w:cs="Arial"/>
          <w:lang w:val="en-US"/>
        </w:rPr>
        <w:t xml:space="preserve"> interaction and time for discussion</w:t>
      </w:r>
    </w:p>
    <w:p w14:paraId="6A31153A" w14:textId="14109F71" w:rsidR="003D77ED" w:rsidRDefault="003D77ED" w:rsidP="003D77ED">
      <w:pPr>
        <w:pStyle w:val="Liststycke"/>
        <w:ind w:left="0"/>
        <w:rPr>
          <w:rFonts w:cs="Arial"/>
          <w:b/>
          <w:lang w:val="en-US"/>
        </w:rPr>
      </w:pPr>
    </w:p>
    <w:p w14:paraId="6D94AF49" w14:textId="7980FABB" w:rsidR="003D77ED" w:rsidRPr="003D77ED" w:rsidRDefault="003D77ED" w:rsidP="003D77ED">
      <w:pPr>
        <w:pStyle w:val="Liststycke"/>
        <w:ind w:left="0"/>
        <w:rPr>
          <w:rFonts w:cs="Arial"/>
          <w:lang w:val="en-US"/>
        </w:rPr>
      </w:pPr>
      <w:r>
        <w:rPr>
          <w:rFonts w:cs="Arial"/>
          <w:lang w:val="en-US"/>
        </w:rPr>
        <w:t xml:space="preserve">A working group was therefore created to come up with proposals on the format and the organization of future scientific sessions </w:t>
      </w:r>
      <w:r w:rsidR="00DF71DE">
        <w:rPr>
          <w:rFonts w:cs="Arial"/>
          <w:lang w:val="en-US"/>
        </w:rPr>
        <w:t>as part of the</w:t>
      </w:r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tropEd</w:t>
      </w:r>
      <w:proofErr w:type="spellEnd"/>
      <w:r>
        <w:rPr>
          <w:rFonts w:cs="Arial"/>
          <w:lang w:val="en-US"/>
        </w:rPr>
        <w:t xml:space="preserve"> General Assemblies.</w:t>
      </w:r>
    </w:p>
    <w:p w14:paraId="606B21F4" w14:textId="77777777" w:rsidR="003D77ED" w:rsidRPr="00225B36" w:rsidRDefault="003D77ED" w:rsidP="003D77ED">
      <w:pPr>
        <w:pStyle w:val="Liststycke"/>
        <w:ind w:left="0"/>
        <w:rPr>
          <w:rFonts w:cs="Arial"/>
          <w:b/>
          <w:lang w:val="en-US"/>
        </w:rPr>
      </w:pPr>
    </w:p>
    <w:p w14:paraId="79561BD5" w14:textId="77777777" w:rsidR="008B2D5A" w:rsidRDefault="008B2D5A" w:rsidP="008105EE">
      <w:pPr>
        <w:pStyle w:val="Liststycke"/>
        <w:numPr>
          <w:ilvl w:val="0"/>
          <w:numId w:val="1"/>
        </w:numPr>
        <w:rPr>
          <w:rFonts w:cs="Arial"/>
          <w:b/>
          <w:lang w:val="en-US"/>
        </w:rPr>
      </w:pPr>
      <w:r w:rsidRPr="00225B36">
        <w:rPr>
          <w:rFonts w:cs="Arial"/>
          <w:b/>
          <w:lang w:val="en-US"/>
        </w:rPr>
        <w:t>Format:</w:t>
      </w:r>
    </w:p>
    <w:p w14:paraId="7776AA52" w14:textId="2F0EA50F" w:rsidR="00225B36" w:rsidRDefault="00DF71DE" w:rsidP="003D77ED">
      <w:pPr>
        <w:pStyle w:val="Liststycke"/>
        <w:ind w:left="0"/>
        <w:rPr>
          <w:rFonts w:cs="Arial"/>
          <w:lang w:val="en-US"/>
        </w:rPr>
      </w:pPr>
      <w:r>
        <w:rPr>
          <w:rFonts w:cs="Arial"/>
          <w:lang w:val="en-US"/>
        </w:rPr>
        <w:t>In order to uphold the exchange and mutual learning within the network, the working group proposes to hold a scientific session at every GA. The duration</w:t>
      </w:r>
      <w:r w:rsidR="005E5E99">
        <w:rPr>
          <w:rFonts w:cs="Arial"/>
          <w:lang w:val="en-US"/>
        </w:rPr>
        <w:t xml:space="preserve"> </w:t>
      </w:r>
      <w:r w:rsidR="00283579">
        <w:rPr>
          <w:rFonts w:cs="Arial"/>
          <w:lang w:val="en-US"/>
        </w:rPr>
        <w:t>c</w:t>
      </w:r>
      <w:r w:rsidR="005E5E99">
        <w:rPr>
          <w:rFonts w:cs="Arial"/>
          <w:lang w:val="en-US"/>
        </w:rPr>
        <w:t xml:space="preserve">an vary </w:t>
      </w:r>
      <w:r>
        <w:rPr>
          <w:rFonts w:cs="Arial"/>
          <w:lang w:val="en-US"/>
        </w:rPr>
        <w:t xml:space="preserve">depending on the respective content. </w:t>
      </w:r>
      <w:r w:rsidR="00283579">
        <w:rPr>
          <w:rFonts w:cs="Arial"/>
          <w:lang w:val="en-US"/>
        </w:rPr>
        <w:t>To</w:t>
      </w:r>
      <w:r>
        <w:rPr>
          <w:rFonts w:cs="Arial"/>
          <w:lang w:val="en-US"/>
        </w:rPr>
        <w:t xml:space="preserve"> allow for sufficient interaction and discussion, the focus should </w:t>
      </w:r>
      <w:r w:rsidR="005E5E99">
        <w:rPr>
          <w:rFonts w:cs="Arial"/>
          <w:lang w:val="en-US"/>
        </w:rPr>
        <w:t xml:space="preserve">preferably </w:t>
      </w:r>
      <w:r>
        <w:rPr>
          <w:rFonts w:cs="Arial"/>
          <w:lang w:val="en-US"/>
        </w:rPr>
        <w:t xml:space="preserve">be on one topic only (either scientific or pedagogical content). </w:t>
      </w:r>
    </w:p>
    <w:p w14:paraId="3A13FE44" w14:textId="2C0E51F8" w:rsidR="00476EDD" w:rsidRDefault="00476EDD" w:rsidP="003D77ED">
      <w:pPr>
        <w:pStyle w:val="Liststycke"/>
        <w:ind w:left="0"/>
        <w:rPr>
          <w:rFonts w:cs="Arial"/>
          <w:lang w:val="en-US"/>
        </w:rPr>
      </w:pPr>
    </w:p>
    <w:p w14:paraId="3C6B53B6" w14:textId="77777777" w:rsidR="00476EDD" w:rsidRPr="00225B36" w:rsidRDefault="00476EDD" w:rsidP="003D77ED">
      <w:pPr>
        <w:pStyle w:val="Liststycke"/>
        <w:ind w:left="0"/>
        <w:rPr>
          <w:rFonts w:cs="Arial"/>
          <w:lang w:val="en-US"/>
        </w:rPr>
      </w:pPr>
    </w:p>
    <w:p w14:paraId="1E70F404" w14:textId="77777777" w:rsidR="00225B36" w:rsidRPr="00225B36" w:rsidRDefault="00225B36" w:rsidP="00225B36">
      <w:pPr>
        <w:pStyle w:val="Liststycke"/>
        <w:rPr>
          <w:rFonts w:cs="Arial"/>
          <w:b/>
          <w:lang w:val="en-US"/>
        </w:rPr>
      </w:pPr>
    </w:p>
    <w:p w14:paraId="6E4E0A67" w14:textId="77777777" w:rsidR="008B2D5A" w:rsidRDefault="008B2D5A" w:rsidP="008105EE">
      <w:pPr>
        <w:pStyle w:val="Liststycke"/>
        <w:numPr>
          <w:ilvl w:val="0"/>
          <w:numId w:val="1"/>
        </w:numPr>
        <w:rPr>
          <w:rFonts w:cs="Arial"/>
          <w:b/>
          <w:lang w:val="en-US"/>
        </w:rPr>
      </w:pPr>
      <w:r w:rsidRPr="00225B36">
        <w:rPr>
          <w:rFonts w:cs="Arial"/>
          <w:b/>
          <w:lang w:val="en-US"/>
        </w:rPr>
        <w:t xml:space="preserve">Organization: </w:t>
      </w:r>
    </w:p>
    <w:p w14:paraId="42F2002A" w14:textId="77777777" w:rsidR="00225B36" w:rsidRPr="00225B36" w:rsidRDefault="00225B36" w:rsidP="00225B36">
      <w:pPr>
        <w:pStyle w:val="Liststycke"/>
        <w:rPr>
          <w:rFonts w:cs="Arial"/>
          <w:b/>
          <w:lang w:val="en-US"/>
        </w:rPr>
      </w:pPr>
    </w:p>
    <w:p w14:paraId="73416686" w14:textId="7E0A3AB3" w:rsidR="00331985" w:rsidRDefault="00225B36" w:rsidP="00331985">
      <w:pPr>
        <w:pStyle w:val="Liststycke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To assure a coherent and sustainable planning of the scientific sessions in the future the working group suggest</w:t>
      </w:r>
      <w:r w:rsidR="00DF71DE">
        <w:rPr>
          <w:rFonts w:cs="Arial"/>
          <w:lang w:val="en-US"/>
        </w:rPr>
        <w:t>s</w:t>
      </w:r>
      <w:r>
        <w:rPr>
          <w:rFonts w:cs="Arial"/>
          <w:lang w:val="en-US"/>
        </w:rPr>
        <w:t xml:space="preserve"> a continuous </w:t>
      </w:r>
      <w:r w:rsidR="009E1790">
        <w:rPr>
          <w:rFonts w:cs="Arial"/>
          <w:lang w:val="en-US"/>
        </w:rPr>
        <w:t>standing</w:t>
      </w:r>
      <w:r w:rsidR="00EE5AB3">
        <w:rPr>
          <w:rFonts w:cs="Arial"/>
          <w:lang w:val="en-US"/>
        </w:rPr>
        <w:t xml:space="preserve"> </w:t>
      </w:r>
      <w:r w:rsidR="00EE5AB3" w:rsidRPr="00EE5AB3">
        <w:rPr>
          <w:rFonts w:cs="Arial"/>
          <w:i/>
          <w:iCs/>
          <w:lang w:val="en-US"/>
        </w:rPr>
        <w:t>scientific session committee</w:t>
      </w:r>
      <w:r w:rsidR="00EE5AB3">
        <w:rPr>
          <w:rFonts w:cs="Arial"/>
          <w:lang w:val="en-US"/>
        </w:rPr>
        <w:t xml:space="preserve"> </w:t>
      </w:r>
      <w:r w:rsidR="00F25B97">
        <w:rPr>
          <w:rFonts w:cs="Arial"/>
          <w:lang w:val="en-US"/>
        </w:rPr>
        <w:t xml:space="preserve">consisting of </w:t>
      </w:r>
      <w:r w:rsidR="00AF03A4">
        <w:rPr>
          <w:rFonts w:cs="Arial"/>
          <w:lang w:val="en-US"/>
        </w:rPr>
        <w:t>3</w:t>
      </w:r>
      <w:r w:rsidR="00331985">
        <w:rPr>
          <w:rFonts w:cs="Arial"/>
          <w:lang w:val="en-US"/>
        </w:rPr>
        <w:t>-</w:t>
      </w:r>
      <w:r w:rsidR="005E5E99">
        <w:rPr>
          <w:rFonts w:cs="Arial"/>
          <w:lang w:val="en-US"/>
        </w:rPr>
        <w:t>5</w:t>
      </w:r>
      <w:r w:rsidR="00F25B97">
        <w:rPr>
          <w:rFonts w:cs="Arial"/>
          <w:lang w:val="en-US"/>
        </w:rPr>
        <w:t xml:space="preserve"> </w:t>
      </w:r>
      <w:r w:rsidR="005C1701">
        <w:rPr>
          <w:rFonts w:cs="Arial"/>
          <w:lang w:val="en-US"/>
        </w:rPr>
        <w:t xml:space="preserve">permanent </w:t>
      </w:r>
      <w:r w:rsidR="00F25B97">
        <w:rPr>
          <w:rFonts w:cs="Arial"/>
          <w:lang w:val="en-US"/>
        </w:rPr>
        <w:t>member</w:t>
      </w:r>
      <w:r w:rsidR="005E5E99">
        <w:rPr>
          <w:rFonts w:cs="Arial"/>
          <w:lang w:val="en-US"/>
        </w:rPr>
        <w:t xml:space="preserve">s. Members will be replaced when needed. </w:t>
      </w:r>
    </w:p>
    <w:p w14:paraId="11BD34F4" w14:textId="3DD9D0A1" w:rsidR="009E1790" w:rsidRDefault="009E1790" w:rsidP="00331985">
      <w:pPr>
        <w:pStyle w:val="Liststycke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 xml:space="preserve">Members from the whole network can send suggestions of content </w:t>
      </w:r>
      <w:r w:rsidR="007A0288">
        <w:rPr>
          <w:rFonts w:cs="Arial"/>
          <w:lang w:val="en-US"/>
        </w:rPr>
        <w:t xml:space="preserve">and speakers </w:t>
      </w:r>
      <w:r>
        <w:rPr>
          <w:rFonts w:cs="Arial"/>
          <w:lang w:val="en-US"/>
        </w:rPr>
        <w:t>to the</w:t>
      </w:r>
      <w:r w:rsidR="00EE5AB3">
        <w:rPr>
          <w:rFonts w:cs="Arial"/>
          <w:lang w:val="en-US"/>
        </w:rPr>
        <w:t xml:space="preserve"> committee.</w:t>
      </w:r>
    </w:p>
    <w:p w14:paraId="7F7724ED" w14:textId="3BCD2B51" w:rsidR="00F25B97" w:rsidRPr="00374DE8" w:rsidRDefault="00F25B97" w:rsidP="008B1EDE">
      <w:pPr>
        <w:pStyle w:val="Liststycke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Th</w:t>
      </w:r>
      <w:r w:rsidR="00331985">
        <w:rPr>
          <w:rFonts w:cs="Arial"/>
          <w:lang w:val="en-US"/>
        </w:rPr>
        <w:t>e</w:t>
      </w:r>
      <w:r>
        <w:rPr>
          <w:rFonts w:cs="Arial"/>
          <w:lang w:val="en-US"/>
        </w:rPr>
        <w:t xml:space="preserve"> </w:t>
      </w:r>
      <w:r w:rsidR="00EE5AB3">
        <w:rPr>
          <w:rFonts w:cs="Arial"/>
          <w:lang w:val="en-US"/>
        </w:rPr>
        <w:t xml:space="preserve">committee </w:t>
      </w:r>
      <w:r>
        <w:rPr>
          <w:rFonts w:cs="Arial"/>
          <w:lang w:val="en-US"/>
        </w:rPr>
        <w:t xml:space="preserve">will be </w:t>
      </w:r>
      <w:r w:rsidR="00DF71DE">
        <w:rPr>
          <w:rFonts w:cs="Arial"/>
          <w:lang w:val="en-US"/>
        </w:rPr>
        <w:t>complemented</w:t>
      </w:r>
      <w:r w:rsidR="005C1701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 xml:space="preserve">by </w:t>
      </w:r>
      <w:r w:rsidR="005C1701">
        <w:rPr>
          <w:rFonts w:cs="Arial"/>
          <w:lang w:val="en-US"/>
        </w:rPr>
        <w:t>temporary members from those</w:t>
      </w:r>
      <w:r>
        <w:rPr>
          <w:rFonts w:cs="Arial"/>
          <w:lang w:val="en-US"/>
        </w:rPr>
        <w:t xml:space="preserve"> institutions </w:t>
      </w:r>
      <w:r w:rsidR="005C1701">
        <w:rPr>
          <w:rFonts w:cs="Arial"/>
          <w:lang w:val="en-US"/>
        </w:rPr>
        <w:t>organizing</w:t>
      </w:r>
      <w:r>
        <w:rPr>
          <w:rFonts w:cs="Arial"/>
          <w:lang w:val="en-US"/>
        </w:rPr>
        <w:t xml:space="preserve"> the scientific sessions</w:t>
      </w:r>
      <w:r w:rsidR="00331985">
        <w:rPr>
          <w:rFonts w:cs="Arial"/>
          <w:lang w:val="en-US"/>
        </w:rPr>
        <w:t>.</w:t>
      </w:r>
    </w:p>
    <w:p w14:paraId="2FEEEF84" w14:textId="2C4E1282" w:rsidR="00331985" w:rsidRPr="00374DE8" w:rsidRDefault="005C1701">
      <w:pPr>
        <w:pStyle w:val="Liststycke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>The</w:t>
      </w:r>
      <w:r w:rsidR="00EE5AB3">
        <w:rPr>
          <w:rFonts w:cs="Arial"/>
          <w:lang w:val="en-US"/>
        </w:rPr>
        <w:t xml:space="preserve"> committee </w:t>
      </w:r>
      <w:r>
        <w:rPr>
          <w:rFonts w:cs="Arial"/>
          <w:lang w:val="en-US"/>
        </w:rPr>
        <w:t>m</w:t>
      </w:r>
      <w:r w:rsidR="00225B36">
        <w:rPr>
          <w:rFonts w:cs="Arial"/>
          <w:lang w:val="en-US"/>
        </w:rPr>
        <w:t xml:space="preserve">eets at least 3 times a year, ad hoc meetings </w:t>
      </w:r>
      <w:r w:rsidR="00DF71DE">
        <w:rPr>
          <w:rFonts w:cs="Arial"/>
          <w:lang w:val="en-US"/>
        </w:rPr>
        <w:t>can be</w:t>
      </w:r>
      <w:r w:rsidR="00225B36">
        <w:rPr>
          <w:rFonts w:cs="Arial"/>
          <w:lang w:val="en-US"/>
        </w:rPr>
        <w:t xml:space="preserve"> arranged if the situation requires.</w:t>
      </w:r>
    </w:p>
    <w:p w14:paraId="46DDC161" w14:textId="56C6EACD" w:rsidR="00331985" w:rsidRPr="00374DE8" w:rsidRDefault="00225B36">
      <w:pPr>
        <w:pStyle w:val="Liststycke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 xml:space="preserve">A </w:t>
      </w:r>
      <w:r w:rsidR="005C1701">
        <w:rPr>
          <w:rFonts w:cs="Arial"/>
          <w:lang w:val="en-US"/>
        </w:rPr>
        <w:t>rolling</w:t>
      </w:r>
      <w:r>
        <w:rPr>
          <w:rFonts w:cs="Arial"/>
          <w:lang w:val="en-US"/>
        </w:rPr>
        <w:t xml:space="preserve"> planning of the scientific sessions</w:t>
      </w:r>
      <w:r w:rsidRPr="00225B36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over the next</w:t>
      </w:r>
      <w:r w:rsidR="005C1701">
        <w:rPr>
          <w:rFonts w:cs="Arial"/>
          <w:lang w:val="en-US"/>
        </w:rPr>
        <w:t xml:space="preserve"> 3 GAs as well as a more detailed</w:t>
      </w:r>
      <w:r>
        <w:rPr>
          <w:rFonts w:cs="Arial"/>
          <w:lang w:val="en-US"/>
        </w:rPr>
        <w:t xml:space="preserve"> outline of the planned scientific session (one-pager) </w:t>
      </w:r>
      <w:r w:rsidR="005C1701">
        <w:rPr>
          <w:rFonts w:cs="Arial"/>
          <w:lang w:val="en-US"/>
        </w:rPr>
        <w:t xml:space="preserve">will be </w:t>
      </w:r>
      <w:r>
        <w:rPr>
          <w:rFonts w:cs="Arial"/>
          <w:lang w:val="en-US"/>
        </w:rPr>
        <w:t>presented to the EC for approval</w:t>
      </w:r>
      <w:r w:rsidR="005C1701" w:rsidRPr="005C1701">
        <w:rPr>
          <w:rFonts w:cs="Arial"/>
          <w:lang w:val="en-US"/>
        </w:rPr>
        <w:t xml:space="preserve"> </w:t>
      </w:r>
      <w:r w:rsidR="005C1701">
        <w:rPr>
          <w:rFonts w:cs="Arial"/>
          <w:lang w:val="en-US"/>
        </w:rPr>
        <w:t>before each GA</w:t>
      </w:r>
      <w:r>
        <w:rPr>
          <w:rFonts w:cs="Arial"/>
          <w:lang w:val="en-US"/>
        </w:rPr>
        <w:t>.</w:t>
      </w:r>
    </w:p>
    <w:p w14:paraId="1DAAB29D" w14:textId="0C278E6A" w:rsidR="00225B36" w:rsidRDefault="00225B36" w:rsidP="00331985">
      <w:pPr>
        <w:pStyle w:val="Liststycke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 xml:space="preserve">To monitor, evaluate and adjust the planning of the scientific sessions the </w:t>
      </w:r>
      <w:r w:rsidR="00EE5AB3">
        <w:rPr>
          <w:rFonts w:cs="Arial"/>
          <w:lang w:val="en-US"/>
        </w:rPr>
        <w:t>committee</w:t>
      </w:r>
      <w:r>
        <w:rPr>
          <w:rFonts w:cs="Arial"/>
          <w:lang w:val="en-US"/>
        </w:rPr>
        <w:t xml:space="preserve"> hands in a short report once per year to the EC with an analysis of the strengths and shortcomings/gaps of the past scientific sessions, including recommendations on how to improve for the future. </w:t>
      </w:r>
    </w:p>
    <w:p w14:paraId="648F1D85" w14:textId="22290FD2" w:rsidR="00EE5AB3" w:rsidRDefault="00EE5AB3" w:rsidP="00331985">
      <w:pPr>
        <w:pStyle w:val="Liststycke"/>
        <w:numPr>
          <w:ilvl w:val="0"/>
          <w:numId w:val="2"/>
        </w:numPr>
        <w:rPr>
          <w:rFonts w:cs="Arial"/>
          <w:lang w:val="en-US"/>
        </w:rPr>
      </w:pPr>
      <w:r>
        <w:rPr>
          <w:rFonts w:cs="Arial"/>
          <w:lang w:val="en-US"/>
        </w:rPr>
        <w:t xml:space="preserve">The </w:t>
      </w:r>
      <w:r w:rsidR="004F1679" w:rsidRPr="004F1679">
        <w:rPr>
          <w:rFonts w:cs="Arial"/>
          <w:lang w:val="en-US"/>
        </w:rPr>
        <w:t xml:space="preserve">first </w:t>
      </w:r>
      <w:r w:rsidRPr="00EE5AB3">
        <w:rPr>
          <w:rFonts w:cs="Arial"/>
          <w:i/>
          <w:iCs/>
          <w:lang w:val="en-US"/>
        </w:rPr>
        <w:t>scientific session committee</w:t>
      </w:r>
      <w:r>
        <w:rPr>
          <w:rFonts w:cs="Arial"/>
          <w:lang w:val="en-US"/>
        </w:rPr>
        <w:t xml:space="preserve"> consists of the members in the Framework WG.</w:t>
      </w:r>
    </w:p>
    <w:p w14:paraId="70C3AA8B" w14:textId="55AD153D" w:rsidR="00B07FEC" w:rsidRPr="00007814" w:rsidRDefault="00B07FEC" w:rsidP="006274B6">
      <w:pPr>
        <w:pStyle w:val="Liststycke"/>
        <w:rPr>
          <w:rFonts w:cs="Arial"/>
          <w:lang w:val="en-US"/>
        </w:rPr>
      </w:pPr>
      <w:r w:rsidRPr="00007814">
        <w:rPr>
          <w:rFonts w:cs="Arial"/>
          <w:lang w:val="en-US"/>
        </w:rPr>
        <w:t xml:space="preserve">             </w:t>
      </w:r>
    </w:p>
    <w:sectPr w:rsidR="00B07FEC" w:rsidRPr="00007814" w:rsidSect="008B1EDE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A433E" w14:textId="77777777" w:rsidR="00476EDD" w:rsidRDefault="00476EDD" w:rsidP="00476EDD">
      <w:pPr>
        <w:spacing w:after="0" w:line="240" w:lineRule="auto"/>
      </w:pPr>
      <w:r>
        <w:separator/>
      </w:r>
    </w:p>
  </w:endnote>
  <w:endnote w:type="continuationSeparator" w:id="0">
    <w:p w14:paraId="022DE43C" w14:textId="77777777" w:rsidR="00476EDD" w:rsidRDefault="00476EDD" w:rsidP="00476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A41E7" w14:textId="77777777" w:rsidR="00476EDD" w:rsidRDefault="00476EDD" w:rsidP="00476EDD">
      <w:pPr>
        <w:spacing w:after="0" w:line="240" w:lineRule="auto"/>
      </w:pPr>
      <w:r>
        <w:separator/>
      </w:r>
    </w:p>
  </w:footnote>
  <w:footnote w:type="continuationSeparator" w:id="0">
    <w:p w14:paraId="7BDC523F" w14:textId="77777777" w:rsidR="00476EDD" w:rsidRDefault="00476EDD" w:rsidP="00476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4877D" w14:textId="148DE402" w:rsidR="00476EDD" w:rsidRPr="008B1EDE" w:rsidRDefault="00476EDD">
    <w:pPr>
      <w:pStyle w:val="Sidhuvud"/>
      <w:rPr>
        <w:rFonts w:cs="Arial"/>
        <w:color w:val="808080"/>
        <w:sz w:val="24"/>
        <w:lang w:val="en-US"/>
      </w:rPr>
    </w:pPr>
    <w:r>
      <w:rPr>
        <w:noProof/>
        <w:lang w:eastAsia="de-CH"/>
      </w:rPr>
      <w:drawing>
        <wp:inline distT="0" distB="0" distL="0" distR="0" wp14:anchorId="121C611B" wp14:editId="65C60C78">
          <wp:extent cx="1549400" cy="609600"/>
          <wp:effectExtent l="0" t="0" r="0" b="0"/>
          <wp:docPr id="1" name="Picture 1" descr="tropedLogo2c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ropedLogo2cBla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Hlk92465611"/>
    <w:r w:rsidRPr="008B1EDE">
      <w:rPr>
        <w:rFonts w:cs="Arial"/>
        <w:color w:val="808080"/>
        <w:sz w:val="24"/>
        <w:lang w:val="en-US"/>
      </w:rPr>
      <w:t xml:space="preserve">Network for Education </w:t>
    </w:r>
  </w:p>
  <w:p w14:paraId="5FCECC16" w14:textId="2A25C70C" w:rsidR="00476EDD" w:rsidRPr="008B1EDE" w:rsidRDefault="00476EDD">
    <w:pPr>
      <w:pStyle w:val="Sidhuvud"/>
      <w:rPr>
        <w:lang w:val="en-US"/>
      </w:rPr>
    </w:pPr>
    <w:r w:rsidRPr="008B1EDE">
      <w:rPr>
        <w:rFonts w:cs="Arial"/>
        <w:color w:val="808080"/>
        <w:sz w:val="24"/>
        <w:lang w:val="en-US"/>
      </w:rPr>
      <w:t xml:space="preserve">                                     </w:t>
    </w:r>
    <w:r w:rsidRPr="00476EDD">
      <w:rPr>
        <w:rFonts w:eastAsia="SimSun" w:cs="Arial"/>
        <w:bCs/>
        <w:color w:val="808080"/>
        <w:sz w:val="24"/>
        <w:szCs w:val="24"/>
        <w:lang w:val="en-US" w:eastAsia="de-DE"/>
      </w:rPr>
      <w:t>in International Health</w:t>
    </w:r>
    <w:bookmarkEnd w:id="0"/>
    <w:r>
      <w:rPr>
        <w:rFonts w:eastAsia="SimSun" w:cs="Arial"/>
        <w:bCs/>
        <w:color w:val="808080"/>
        <w:sz w:val="24"/>
        <w:szCs w:val="24"/>
        <w:lang w:val="en-US" w:eastAsia="de-DE"/>
      </w:rPr>
      <w:t xml:space="preserve"> </w:t>
    </w:r>
    <w:r w:rsidRPr="00476EDD">
      <w:rPr>
        <w:rFonts w:eastAsia="SimSun" w:cs="Arial"/>
        <w:bCs/>
        <w:color w:val="808080"/>
        <w:sz w:val="24"/>
        <w:szCs w:val="24"/>
        <w:lang w:val="en-US" w:eastAsia="de-DE"/>
      </w:rPr>
      <w:ptab w:relativeTo="margin" w:alignment="right" w:leader="none"/>
    </w:r>
    <w:r>
      <w:rPr>
        <w:rFonts w:eastAsia="SimSun" w:cs="Arial"/>
        <w:bCs/>
        <w:color w:val="808080"/>
        <w:sz w:val="24"/>
        <w:szCs w:val="24"/>
        <w:lang w:val="en-US" w:eastAsia="de-DE"/>
      </w:rPr>
      <w:t>January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D4B1B"/>
    <w:multiLevelType w:val="hybridMultilevel"/>
    <w:tmpl w:val="FCC231F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8089B"/>
    <w:multiLevelType w:val="hybridMultilevel"/>
    <w:tmpl w:val="B2F8553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C6209"/>
    <w:multiLevelType w:val="hybridMultilevel"/>
    <w:tmpl w:val="5FE686B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3261D"/>
    <w:multiLevelType w:val="hybridMultilevel"/>
    <w:tmpl w:val="7638A0C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D5A"/>
    <w:rsid w:val="00007814"/>
    <w:rsid w:val="0007658B"/>
    <w:rsid w:val="000E202A"/>
    <w:rsid w:val="000E3A9C"/>
    <w:rsid w:val="001D11CE"/>
    <w:rsid w:val="00206925"/>
    <w:rsid w:val="00225B36"/>
    <w:rsid w:val="00251243"/>
    <w:rsid w:val="00283579"/>
    <w:rsid w:val="0028383F"/>
    <w:rsid w:val="002D7D36"/>
    <w:rsid w:val="00331985"/>
    <w:rsid w:val="00374DE8"/>
    <w:rsid w:val="003D3F56"/>
    <w:rsid w:val="003D77ED"/>
    <w:rsid w:val="003E487A"/>
    <w:rsid w:val="00423056"/>
    <w:rsid w:val="00462040"/>
    <w:rsid w:val="00476EDD"/>
    <w:rsid w:val="00485D18"/>
    <w:rsid w:val="004F1679"/>
    <w:rsid w:val="005177F0"/>
    <w:rsid w:val="005621EA"/>
    <w:rsid w:val="00595BCF"/>
    <w:rsid w:val="005A0D99"/>
    <w:rsid w:val="005C1701"/>
    <w:rsid w:val="005E5E99"/>
    <w:rsid w:val="006274B6"/>
    <w:rsid w:val="00653F63"/>
    <w:rsid w:val="00706BA7"/>
    <w:rsid w:val="00727F52"/>
    <w:rsid w:val="007A0288"/>
    <w:rsid w:val="007E3F0B"/>
    <w:rsid w:val="007F48CF"/>
    <w:rsid w:val="008105EE"/>
    <w:rsid w:val="00865560"/>
    <w:rsid w:val="008B1EDE"/>
    <w:rsid w:val="008B2D5A"/>
    <w:rsid w:val="008B587A"/>
    <w:rsid w:val="008D2DA1"/>
    <w:rsid w:val="008E1937"/>
    <w:rsid w:val="00963673"/>
    <w:rsid w:val="00981217"/>
    <w:rsid w:val="009E1790"/>
    <w:rsid w:val="00A53B23"/>
    <w:rsid w:val="00AC13F2"/>
    <w:rsid w:val="00AF03A4"/>
    <w:rsid w:val="00B07FEC"/>
    <w:rsid w:val="00BB01B3"/>
    <w:rsid w:val="00BD6F34"/>
    <w:rsid w:val="00C62223"/>
    <w:rsid w:val="00DE46A6"/>
    <w:rsid w:val="00DF71DE"/>
    <w:rsid w:val="00E76542"/>
    <w:rsid w:val="00EE5AB3"/>
    <w:rsid w:val="00F15FD5"/>
    <w:rsid w:val="00F25B97"/>
    <w:rsid w:val="00F5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0B6C14"/>
  <w15:chartTrackingRefBased/>
  <w15:docId w15:val="{784A1238-6760-43B6-A808-64EF3264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1EA"/>
    <w:rPr>
      <w:rFonts w:ascii="Arial" w:hAnsi="Arial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Kommentarsreferens">
    <w:name w:val="annotation reference"/>
    <w:basedOn w:val="Standardstycketeckensnitt"/>
    <w:uiPriority w:val="99"/>
    <w:semiHidden/>
    <w:unhideWhenUsed/>
    <w:rsid w:val="00225B36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225B36"/>
    <w:pPr>
      <w:spacing w:after="160" w:line="240" w:lineRule="auto"/>
    </w:pPr>
    <w:rPr>
      <w:rFonts w:asciiTheme="minorHAnsi" w:hAnsiTheme="minorHAnsi"/>
      <w:sz w:val="20"/>
      <w:szCs w:val="20"/>
      <w:lang w:val="sv-SE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225B36"/>
    <w:rPr>
      <w:sz w:val="20"/>
      <w:szCs w:val="20"/>
      <w:lang w:val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225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25B36"/>
    <w:rPr>
      <w:rFonts w:ascii="Segoe UI" w:hAnsi="Segoe UI" w:cs="Segoe UI"/>
      <w:sz w:val="18"/>
      <w:szCs w:val="18"/>
    </w:rPr>
  </w:style>
  <w:style w:type="paragraph" w:styleId="Liststycke">
    <w:name w:val="List Paragraph"/>
    <w:basedOn w:val="Normal"/>
    <w:uiPriority w:val="34"/>
    <w:qFormat/>
    <w:rsid w:val="00225B36"/>
    <w:pPr>
      <w:ind w:left="720"/>
      <w:contextualSpacing/>
    </w:p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AF03A4"/>
    <w:pPr>
      <w:spacing w:after="200"/>
    </w:pPr>
    <w:rPr>
      <w:rFonts w:ascii="Arial" w:hAnsi="Arial"/>
      <w:b/>
      <w:bCs/>
      <w:lang w:val="de-CH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AF03A4"/>
    <w:rPr>
      <w:rFonts w:ascii="Arial" w:hAnsi="Arial"/>
      <w:b/>
      <w:bCs/>
      <w:sz w:val="20"/>
      <w:szCs w:val="20"/>
      <w:lang w:val="sv-SE"/>
    </w:rPr>
  </w:style>
  <w:style w:type="paragraph" w:styleId="Sidhuvud">
    <w:name w:val="header"/>
    <w:basedOn w:val="Normal"/>
    <w:link w:val="SidhuvudChar"/>
    <w:uiPriority w:val="99"/>
    <w:unhideWhenUsed/>
    <w:rsid w:val="00476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76EDD"/>
    <w:rPr>
      <w:rFonts w:ascii="Arial" w:hAnsi="Arial"/>
    </w:rPr>
  </w:style>
  <w:style w:type="paragraph" w:styleId="Sidfot">
    <w:name w:val="footer"/>
    <w:basedOn w:val="Normal"/>
    <w:link w:val="SidfotChar"/>
    <w:uiPriority w:val="99"/>
    <w:unhideWhenUsed/>
    <w:rsid w:val="00476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76EDD"/>
    <w:rPr>
      <w:rFonts w:ascii="Arial" w:hAnsi="Arial"/>
    </w:rPr>
  </w:style>
  <w:style w:type="paragraph" w:styleId="Brdtext2">
    <w:name w:val="Body Text 2"/>
    <w:basedOn w:val="Normal"/>
    <w:link w:val="Brdtext2Char"/>
    <w:rsid w:val="00476EDD"/>
    <w:pPr>
      <w:spacing w:after="0" w:line="240" w:lineRule="auto"/>
    </w:pPr>
    <w:rPr>
      <w:rFonts w:ascii="Swis721 BT" w:eastAsia="SimSun" w:hAnsi="Swis721 BT" w:cs="Times New Roman"/>
      <w:bCs/>
      <w:sz w:val="20"/>
      <w:szCs w:val="24"/>
      <w:lang w:val="en-US" w:eastAsia="de-DE"/>
    </w:rPr>
  </w:style>
  <w:style w:type="character" w:customStyle="1" w:styleId="Brdtext2Char">
    <w:name w:val="Brödtext 2 Char"/>
    <w:basedOn w:val="Standardstycketeckensnitt"/>
    <w:link w:val="Brdtext2"/>
    <w:rsid w:val="00476EDD"/>
    <w:rPr>
      <w:rFonts w:ascii="Swis721 BT" w:eastAsia="SimSun" w:hAnsi="Swis721 BT" w:cs="Times New Roman"/>
      <w:bCs/>
      <w:sz w:val="20"/>
      <w:szCs w:val="24"/>
      <w:lang w:val="en-US" w:eastAsia="de-DE"/>
    </w:rPr>
  </w:style>
  <w:style w:type="table" w:customStyle="1" w:styleId="Tabellrutnt1">
    <w:name w:val="Tabellrutnät1"/>
    <w:basedOn w:val="Normaltabell"/>
    <w:next w:val="Tabellrutnt"/>
    <w:uiPriority w:val="39"/>
    <w:unhideWhenUsed/>
    <w:rsid w:val="00476EDD"/>
    <w:pPr>
      <w:spacing w:after="0" w:line="240" w:lineRule="auto"/>
    </w:pPr>
    <w:rPr>
      <w:rFonts w:eastAsia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rutnt">
    <w:name w:val="Table Grid"/>
    <w:basedOn w:val="Normaltabell"/>
    <w:uiPriority w:val="59"/>
    <w:rsid w:val="00476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Swiss TPH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Gross</dc:creator>
  <cp:keywords/>
  <dc:description/>
  <cp:lastModifiedBy>Marie Lindkvist</cp:lastModifiedBy>
  <cp:revision>2</cp:revision>
  <dcterms:created xsi:type="dcterms:W3CDTF">2022-03-08T15:11:00Z</dcterms:created>
  <dcterms:modified xsi:type="dcterms:W3CDTF">2022-03-08T15:11:00Z</dcterms:modified>
</cp:coreProperties>
</file>